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4158D" w:rsidRDefault="00543AF7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E4158D" w:rsidRDefault="00E4158D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E4158D" w:rsidRDefault="00E4158D">
      <w:pPr>
        <w:jc w:val="right"/>
        <w:rPr>
          <w:rFonts w:ascii="Arial" w:eastAsia="Arial" w:hAnsi="Arial" w:cs="Arial"/>
          <w:b/>
          <w:sz w:val="24"/>
          <w:szCs w:val="24"/>
        </w:rPr>
      </w:pPr>
    </w:p>
    <w:p w:rsidR="00E4158D" w:rsidRDefault="00543AF7">
      <w:pPr>
        <w:keepNext/>
        <w:numPr>
          <w:ilvl w:val="0"/>
          <w:numId w:val="3"/>
        </w:numPr>
        <w:ind w:hanging="43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E4158D" w:rsidRDefault="00E4158D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80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985"/>
        <w:gridCol w:w="7695"/>
      </w:tblGrid>
      <w:tr w:rsidR="00E4158D">
        <w:trPr>
          <w:trHeight w:val="380"/>
        </w:trPr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Nazwa</w:t>
            </w:r>
          </w:p>
        </w:tc>
        <w:tc>
          <w:tcPr>
            <w:tcW w:w="76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metodą projektów online: narzędzia Web 2.0</w:t>
            </w:r>
          </w:p>
        </w:tc>
      </w:tr>
      <w:tr w:rsidR="00E4158D" w:rsidRPr="00902F3F">
        <w:trPr>
          <w:trHeight w:val="360"/>
        </w:trPr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Nazwa w j. ang.</w:t>
            </w:r>
          </w:p>
        </w:tc>
        <w:tc>
          <w:tcPr>
            <w:tcW w:w="76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Pr="00902F3F" w:rsidRDefault="00543AF7">
            <w:pPr>
              <w:spacing w:before="60" w:after="60"/>
              <w:jc w:val="center"/>
              <w:rPr>
                <w:sz w:val="24"/>
                <w:szCs w:val="24"/>
                <w:lang w:val="en-GB"/>
              </w:rPr>
            </w:pPr>
            <w:r w:rsidRPr="00902F3F">
              <w:rPr>
                <w:rFonts w:ascii="Arial" w:eastAsia="Arial" w:hAnsi="Arial" w:cs="Arial"/>
                <w:lang w:val="en-GB"/>
              </w:rPr>
              <w:t xml:space="preserve">Online project work: Web 2.0 tools </w:t>
            </w:r>
          </w:p>
        </w:tc>
      </w:tr>
    </w:tbl>
    <w:p w:rsidR="00E4158D" w:rsidRPr="00902F3F" w:rsidRDefault="00E4158D">
      <w:pPr>
        <w:jc w:val="center"/>
        <w:rPr>
          <w:sz w:val="24"/>
          <w:szCs w:val="24"/>
          <w:lang w:val="en-GB"/>
        </w:rPr>
      </w:pPr>
    </w:p>
    <w:tbl>
      <w:tblPr>
        <w:tblStyle w:val="a0"/>
        <w:tblW w:w="968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316"/>
      </w:tblGrid>
      <w:tr w:rsidR="00E4158D">
        <w:trPr>
          <w:trHeight w:val="400"/>
        </w:trPr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Kod</w:t>
            </w:r>
          </w:p>
        </w:tc>
        <w:tc>
          <w:tcPr>
            <w:tcW w:w="43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ind w:left="45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45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Punktacja ECTS*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</w:tbl>
    <w:p w:rsidR="00E4158D" w:rsidRDefault="00E4158D">
      <w:pPr>
        <w:jc w:val="center"/>
        <w:rPr>
          <w:sz w:val="24"/>
          <w:szCs w:val="24"/>
        </w:rPr>
      </w:pPr>
    </w:p>
    <w:tbl>
      <w:tblPr>
        <w:tblStyle w:val="a1"/>
        <w:tblW w:w="968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301"/>
      </w:tblGrid>
      <w:tr w:rsidR="00E4158D"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ind w:right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Koordynator</w:t>
            </w:r>
          </w:p>
        </w:tc>
        <w:tc>
          <w:tcPr>
            <w:tcW w:w="43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Dr hab. Anna Turula</w:t>
            </w:r>
          </w:p>
        </w:tc>
        <w:tc>
          <w:tcPr>
            <w:tcW w:w="33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Zespół dydaktyczny</w:t>
            </w:r>
          </w:p>
          <w:p w:rsidR="00E4158D" w:rsidRDefault="00543AF7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Mgr Łukasz Olesiak</w:t>
            </w:r>
          </w:p>
          <w:p w:rsidR="00E4158D" w:rsidRDefault="00543AF7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Dr Joanna Pitura</w:t>
            </w:r>
          </w:p>
          <w:p w:rsidR="00E4158D" w:rsidRDefault="00543AF7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Dr Agnieszka Strzałka</w:t>
            </w:r>
          </w:p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Mgr Ewa Zarzycka-Piskorz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Opis kursu (cele </w:t>
      </w:r>
      <w:r w:rsidR="00F85750">
        <w:rPr>
          <w:rFonts w:ascii="Arial" w:hAnsi="Arial" w:cs="Arial"/>
          <w:sz w:val="22"/>
          <w:szCs w:val="16"/>
        </w:rPr>
        <w:t>uczenia się</w:t>
      </w:r>
      <w:r>
        <w:rPr>
          <w:rFonts w:ascii="Arial" w:eastAsia="Arial" w:hAnsi="Arial" w:cs="Arial"/>
          <w:sz w:val="22"/>
          <w:szCs w:val="22"/>
        </w:rPr>
        <w:t>)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7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E4158D">
        <w:trPr>
          <w:trHeight w:val="660"/>
        </w:trPr>
        <w:tc>
          <w:tcPr>
            <w:tcW w:w="9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Celem ćwiczeń jest zapoznanie studentów z różnorodnymi możliwościami pracy metodą projektów online w celu stworzenia projektu łączącego różne narzędzia i sposoby pracy uczniów..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8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941"/>
        <w:gridCol w:w="7739"/>
      </w:tblGrid>
      <w:tr w:rsidR="00E4158D">
        <w:trPr>
          <w:trHeight w:val="540"/>
        </w:trPr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Wiedza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1A171B"/>
              </w:rPr>
              <w:t>Wiedza dotycząca specyfiki przedmiotowej i metodologicznej w zakresie dydaktyki języka angielskiego, tradycyjnej i zdalnej oraz znajomość terminologii, teorii i metodologii z zakresu  dydaktyki języka angielskiego, tradycyjnej i zdalnej</w:t>
            </w:r>
          </w:p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158D">
        <w:trPr>
          <w:trHeight w:val="560"/>
        </w:trPr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Umiejętności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Umiejętność przygotowania i przeprowadzenia lekcji integrującej różne sprawności językowe z wykorzystaniem metod tradycyjnych i zdalnych</w:t>
            </w:r>
          </w:p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158D"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Kursy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543AF7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Dydaktyka CALL (wykład i ćwiczenia); zajęcia specjalistyczne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</w:t>
      </w:r>
      <w:r w:rsidR="00902F3F">
        <w:rPr>
          <w:rFonts w:ascii="Arial" w:eastAsia="Arial" w:hAnsi="Arial" w:cs="Arial"/>
          <w:sz w:val="22"/>
          <w:szCs w:val="22"/>
        </w:rPr>
        <w:t>uczenia się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10034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979"/>
        <w:gridCol w:w="5325"/>
        <w:gridCol w:w="2730"/>
      </w:tblGrid>
      <w:tr w:rsidR="00E4158D">
        <w:trPr>
          <w:trHeight w:val="92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Wiedza</w:t>
            </w:r>
          </w:p>
        </w:tc>
        <w:tc>
          <w:tcPr>
            <w:tcW w:w="53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902F3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Efekt uczenia się</w:t>
            </w:r>
            <w:r w:rsidR="00543AF7">
              <w:rPr>
                <w:rFonts w:ascii="Arial" w:eastAsia="Arial" w:hAnsi="Arial" w:cs="Arial"/>
              </w:rPr>
              <w:t xml:space="preserve"> dla kursu</w:t>
            </w:r>
          </w:p>
        </w:tc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E4158D">
        <w:trPr>
          <w:trHeight w:val="3160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  <w:tc>
          <w:tcPr>
            <w:tcW w:w="53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widowControl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Student:</w:t>
            </w:r>
          </w:p>
          <w:p w:rsidR="00E4158D" w:rsidRDefault="00543AF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posiada pogłębioną i rozszerzoną wiedzę o specyfice przedmiotowej i metodologicznej w zakresie filologii, którą jest w stanie rozwijać i twórczo stosować w działalności profesjonalnej</w:t>
            </w:r>
          </w:p>
          <w:p w:rsidR="00E4158D" w:rsidRDefault="00E4158D">
            <w:pPr>
              <w:widowControl/>
              <w:rPr>
                <w:sz w:val="24"/>
                <w:szCs w:val="24"/>
              </w:rPr>
            </w:pPr>
          </w:p>
          <w:tbl>
            <w:tblPr>
              <w:tblStyle w:val="a4"/>
              <w:tblW w:w="5156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5156"/>
            </w:tblGrid>
            <w:tr w:rsidR="00E4158D">
              <w:trPr>
                <w:trHeight w:val="680"/>
              </w:trPr>
              <w:tc>
                <w:tcPr>
                  <w:tcW w:w="5156" w:type="dxa"/>
                  <w:shd w:val="clear" w:color="auto" w:fill="FFFFFF"/>
                </w:tcPr>
                <w:p w:rsidR="00E4158D" w:rsidRDefault="00E4158D">
                  <w:pPr>
                    <w:spacing w:after="200"/>
                    <w:jc w:val="both"/>
                    <w:rPr>
                      <w:rFonts w:ascii="Arial" w:eastAsia="Arial" w:hAnsi="Arial" w:cs="Arial"/>
                      <w:color w:val="1A171B"/>
                    </w:rPr>
                  </w:pPr>
                </w:p>
                <w:p w:rsidR="00E4158D" w:rsidRDefault="00543AF7">
                  <w:pPr>
                    <w:spacing w:after="200"/>
                    <w:ind w:left="-98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1A171B"/>
                    </w:rPr>
                    <w:t>zna i rozumie zaawansowane pojęcia i zasady z zakresu prawa autorskiego oraz konieczność zarządzania zasobami własności intelektualnej</w:t>
                  </w:r>
                </w:p>
              </w:tc>
            </w:tr>
          </w:tbl>
          <w:p w:rsidR="00E4158D" w:rsidRDefault="00E4158D">
            <w:pPr>
              <w:rPr>
                <w:sz w:val="24"/>
                <w:szCs w:val="24"/>
              </w:rPr>
            </w:pPr>
          </w:p>
          <w:p w:rsidR="00E4158D" w:rsidRDefault="00E4158D">
            <w:pPr>
              <w:rPr>
                <w:sz w:val="24"/>
                <w:szCs w:val="24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widowControl/>
              <w:rPr>
                <w:rFonts w:ascii="Arial" w:eastAsia="Arial" w:hAnsi="Arial" w:cs="Arial"/>
              </w:rPr>
            </w:pPr>
          </w:p>
          <w:p w:rsidR="00E4158D" w:rsidRDefault="00543AF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K2_W01</w:t>
            </w: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sz w:val="24"/>
                <w:szCs w:val="24"/>
              </w:rPr>
            </w:pPr>
          </w:p>
          <w:p w:rsidR="00E4158D" w:rsidRDefault="00E4158D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E4158D" w:rsidRDefault="00543AF7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K2_W06</w:t>
            </w:r>
          </w:p>
          <w:p w:rsidR="00E4158D" w:rsidRDefault="00E4158D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E4158D" w:rsidRDefault="00E4158D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E4158D" w:rsidRDefault="00E4158D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7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90"/>
      </w:tblGrid>
      <w:tr w:rsidR="00E4158D">
        <w:trPr>
          <w:trHeight w:val="92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Efekt </w:t>
            </w:r>
            <w:r w:rsidR="00902F3F">
              <w:rPr>
                <w:rFonts w:ascii="Arial" w:eastAsia="Arial" w:hAnsi="Arial" w:cs="Arial"/>
              </w:rPr>
              <w:t>uczenia się</w:t>
            </w:r>
            <w:r>
              <w:rPr>
                <w:rFonts w:ascii="Arial" w:eastAsia="Arial" w:hAnsi="Arial" w:cs="Arial"/>
              </w:rPr>
              <w:t xml:space="preserve"> dla kursu</w:t>
            </w: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E4158D">
        <w:trPr>
          <w:trHeight w:val="2100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Student: </w:t>
            </w:r>
          </w:p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  <w:color w:val="1A171B"/>
              </w:rPr>
              <w:t>potrafi wyszukiwać, analizować, oceniać, selekcjonować i użytkować informację z wykorzystaniem różnych źródeł, w tym źródeł cyfrowych, oraz formułować na tej podstawie krytyczne sądy</w:t>
            </w:r>
          </w:p>
          <w:p w:rsidR="00E4158D" w:rsidRDefault="00E4158D">
            <w:pPr>
              <w:spacing w:after="200"/>
              <w:jc w:val="both"/>
              <w:rPr>
                <w:rFonts w:ascii="Arial" w:eastAsia="Arial" w:hAnsi="Arial" w:cs="Arial"/>
              </w:rPr>
            </w:pPr>
          </w:p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 samodzielnie zdobywać wiedzę i rozwijać umiejętności badawcze oraz podejmować autonomiczne działania zmierzające do rozwijania zdolności i kierowania własną karierą zawodową z wykorzystaniem narzędzi cyfrowych</w:t>
            </w:r>
          </w:p>
          <w:p w:rsidR="00E4158D" w:rsidRDefault="00E4158D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</w:p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  <w:color w:val="1A171B"/>
              </w:rPr>
              <w:t>potrafi porozumiewać się z innymi filologami na płaszczyźnie naukowej oraz z osobami postronnymi, w celu popularyzacji wiedzy filologicznej, z wykorzystaniem różnych kanałów i technik komunikacyjnych, w tym nowych mediów, ze specjalistami w zakresie filologii, w języku polskim i języku obcym podstawowym dla swojej specjalności</w:t>
            </w:r>
          </w:p>
          <w:p w:rsidR="00E4158D" w:rsidRDefault="00E4158D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</w:p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  <w:color w:val="1A171B"/>
              </w:rPr>
              <w:t xml:space="preserve">posiada pogłębioną umiejętność przygotowania wystąpień </w:t>
            </w:r>
            <w:r>
              <w:rPr>
                <w:rFonts w:ascii="Arial" w:eastAsia="Arial" w:hAnsi="Arial" w:cs="Arial"/>
                <w:color w:val="1A171B"/>
              </w:rPr>
              <w:lastRenderedPageBreak/>
              <w:t>ustnych i prezentacji, w tym z wykorzystaniem nowych technologii, w języku obcym podstawowym dla swojej specjalności w zakresie filologii</w:t>
            </w:r>
          </w:p>
          <w:p w:rsidR="00E4158D" w:rsidRDefault="00E4158D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</w:p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współdziała i pracuje w grupie jedno lub wielokulturowej, przyjmując w niej różne role; </w:t>
            </w:r>
            <w:r>
              <w:rPr>
                <w:rFonts w:ascii="Arial" w:eastAsia="Arial" w:hAnsi="Arial" w:cs="Arial"/>
                <w:color w:val="1A171B"/>
              </w:rPr>
              <w:t>zna zasady netykiety</w:t>
            </w:r>
          </w:p>
          <w:p w:rsidR="00E4158D" w:rsidRDefault="00E4158D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potrafi inspirować i organizować proces uczenia się innych osób</w:t>
            </w: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spacing w:line="276" w:lineRule="auto"/>
              <w:rPr>
                <w:sz w:val="24"/>
                <w:szCs w:val="24"/>
              </w:rPr>
            </w:pPr>
          </w:p>
          <w:tbl>
            <w:tblPr>
              <w:tblStyle w:val="a6"/>
              <w:tblW w:w="148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487"/>
            </w:tblGrid>
            <w:tr w:rsidR="00E4158D">
              <w:trPr>
                <w:trHeight w:val="180"/>
              </w:trPr>
              <w:tc>
                <w:tcPr>
                  <w:tcW w:w="1487" w:type="dxa"/>
                  <w:shd w:val="clear" w:color="auto" w:fill="FFFFFF"/>
                </w:tcPr>
                <w:p w:rsidR="00E4158D" w:rsidRDefault="00543AF7">
                  <w:pPr>
                    <w:widowControl/>
                    <w:spacing w:after="200" w:line="276" w:lineRule="auto"/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K2_U01</w:t>
                  </w:r>
                </w:p>
              </w:tc>
            </w:tr>
          </w:tbl>
          <w:p w:rsidR="00E4158D" w:rsidRDefault="00E4158D">
            <w:pPr>
              <w:widowControl/>
              <w:rPr>
                <w:sz w:val="24"/>
                <w:szCs w:val="24"/>
              </w:rPr>
            </w:pPr>
          </w:p>
          <w:p w:rsidR="00E4158D" w:rsidRDefault="00E4158D">
            <w:pPr>
              <w:widowControl/>
              <w:rPr>
                <w:sz w:val="24"/>
                <w:szCs w:val="24"/>
              </w:rPr>
            </w:pPr>
          </w:p>
          <w:p w:rsidR="00E4158D" w:rsidRDefault="00E4158D">
            <w:pPr>
              <w:widowControl/>
              <w:rPr>
                <w:sz w:val="24"/>
                <w:szCs w:val="24"/>
              </w:rPr>
            </w:pPr>
          </w:p>
          <w:tbl>
            <w:tblPr>
              <w:tblStyle w:val="a7"/>
              <w:tblW w:w="10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E4158D">
              <w:trPr>
                <w:trHeight w:val="180"/>
              </w:trPr>
              <w:tc>
                <w:tcPr>
                  <w:tcW w:w="1091" w:type="dxa"/>
                  <w:shd w:val="clear" w:color="auto" w:fill="FFFFFF"/>
                </w:tcPr>
                <w:p w:rsidR="00E4158D" w:rsidRDefault="00E4158D">
                  <w:pPr>
                    <w:widowControl/>
                    <w:spacing w:after="200"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4158D" w:rsidRDefault="00543AF7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K2_U03</w:t>
            </w:r>
          </w:p>
          <w:p w:rsidR="00E4158D" w:rsidRDefault="00E4158D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E4158D" w:rsidRDefault="00E4158D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E4158D" w:rsidRDefault="00543AF7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K2_U08</w:t>
            </w:r>
          </w:p>
          <w:p w:rsidR="00E4158D" w:rsidRDefault="00E4158D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E4158D" w:rsidRDefault="00E4158D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E4158D" w:rsidRDefault="00543AF7">
            <w:pPr>
              <w:widowControl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E4158D" w:rsidRDefault="00E4158D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E4158D" w:rsidRDefault="00543AF7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K2_U10</w:t>
            </w:r>
          </w:p>
          <w:p w:rsidR="00E4158D" w:rsidRDefault="00E4158D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E4158D" w:rsidRDefault="00543AF7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K2_U12</w:t>
            </w:r>
          </w:p>
          <w:p w:rsidR="00E4158D" w:rsidRDefault="00E4158D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E4158D" w:rsidRDefault="00E4158D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E4158D" w:rsidRDefault="00543AF7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K2_U15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7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90"/>
      </w:tblGrid>
      <w:tr w:rsidR="00E4158D">
        <w:trPr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902F3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Efekt uczenia się</w:t>
            </w:r>
            <w:r w:rsidR="00543AF7">
              <w:rPr>
                <w:rFonts w:ascii="Arial" w:eastAsia="Arial" w:hAnsi="Arial" w:cs="Arial"/>
              </w:rPr>
              <w:t xml:space="preserve"> dla kursu</w:t>
            </w: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E4158D">
        <w:trPr>
          <w:trHeight w:val="2980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widowControl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Student:</w:t>
            </w:r>
          </w:p>
          <w:tbl>
            <w:tblPr>
              <w:tblStyle w:val="a9"/>
              <w:tblW w:w="510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5105"/>
            </w:tblGrid>
            <w:tr w:rsidR="00E4158D">
              <w:trPr>
                <w:trHeight w:val="420"/>
              </w:trPr>
              <w:tc>
                <w:tcPr>
                  <w:tcW w:w="5105" w:type="dxa"/>
                  <w:shd w:val="clear" w:color="auto" w:fill="FFFFFF"/>
                </w:tcPr>
                <w:p w:rsidR="00E4158D" w:rsidRDefault="00543AF7">
                  <w:pPr>
                    <w:spacing w:after="200"/>
                    <w:ind w:left="-98"/>
                    <w:jc w:val="both"/>
                    <w:rPr>
                      <w:rFonts w:ascii="Arial" w:eastAsia="Arial" w:hAnsi="Arial" w:cs="Arial"/>
                      <w:color w:val="1A171B"/>
                    </w:rPr>
                  </w:pPr>
                  <w:r>
                    <w:rPr>
                      <w:rFonts w:ascii="Arial" w:eastAsia="Arial" w:hAnsi="Arial" w:cs="Arial"/>
                      <w:color w:val="1A171B"/>
                    </w:rPr>
                    <w:t xml:space="preserve">rozumie znaczenie wiedzy w rozwiązywaniu problemów </w:t>
                  </w:r>
                </w:p>
                <w:p w:rsidR="00E4158D" w:rsidRDefault="00E4158D">
                  <w:pPr>
                    <w:spacing w:after="200"/>
                    <w:ind w:left="-98"/>
                    <w:jc w:val="both"/>
                    <w:rPr>
                      <w:rFonts w:ascii="Arial" w:eastAsia="Arial" w:hAnsi="Arial" w:cs="Arial"/>
                      <w:color w:val="1A171B"/>
                    </w:rPr>
                  </w:pPr>
                </w:p>
              </w:tc>
            </w:tr>
          </w:tbl>
          <w:p w:rsidR="00E4158D" w:rsidRDefault="00543AF7">
            <w:pPr>
              <w:spacing w:after="20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1A171B"/>
              </w:rPr>
              <w:t>prawidłowo identyfikuje i rozstrzyga problemy związane z wykonywaniem zawodu</w:t>
            </w:r>
          </w:p>
          <w:p w:rsidR="00E4158D" w:rsidRDefault="00E4158D">
            <w:pPr>
              <w:widowControl/>
              <w:rPr>
                <w:rFonts w:ascii="Arial" w:eastAsia="Arial" w:hAnsi="Arial" w:cs="Arial"/>
              </w:rPr>
            </w:pPr>
          </w:p>
          <w:tbl>
            <w:tblPr>
              <w:tblStyle w:val="aa"/>
              <w:tblW w:w="510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5105"/>
            </w:tblGrid>
            <w:tr w:rsidR="00E4158D">
              <w:trPr>
                <w:trHeight w:val="420"/>
              </w:trPr>
              <w:tc>
                <w:tcPr>
                  <w:tcW w:w="5105" w:type="dxa"/>
                  <w:shd w:val="clear" w:color="auto" w:fill="FFFFFF"/>
                </w:tcPr>
                <w:p w:rsidR="00E4158D" w:rsidRDefault="00543AF7">
                  <w:pPr>
                    <w:spacing w:after="200"/>
                    <w:ind w:left="-98"/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1A171B"/>
                    </w:rPr>
                    <w:t>krytycznie ocenia odbierane treści</w:t>
                  </w:r>
                </w:p>
              </w:tc>
            </w:tr>
          </w:tbl>
          <w:p w:rsidR="00E4158D" w:rsidRDefault="00E4158D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widowControl/>
              <w:rPr>
                <w:sz w:val="24"/>
                <w:szCs w:val="24"/>
              </w:rPr>
            </w:pPr>
          </w:p>
          <w:tbl>
            <w:tblPr>
              <w:tblStyle w:val="ab"/>
              <w:tblW w:w="10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E4158D">
              <w:trPr>
                <w:trHeight w:val="180"/>
              </w:trPr>
              <w:tc>
                <w:tcPr>
                  <w:tcW w:w="1091" w:type="dxa"/>
                  <w:shd w:val="clear" w:color="auto" w:fill="FFFFFF"/>
                </w:tcPr>
                <w:p w:rsidR="00E4158D" w:rsidRDefault="00543AF7">
                  <w:pPr>
                    <w:widowControl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K2_K01</w:t>
                  </w:r>
                </w:p>
              </w:tc>
            </w:tr>
          </w:tbl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543AF7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K2_K02</w:t>
            </w: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  <w:p w:rsidR="00E4158D" w:rsidRDefault="00E4158D">
            <w:pPr>
              <w:widowControl/>
              <w:rPr>
                <w:rFonts w:ascii="Arial" w:eastAsia="Arial" w:hAnsi="Arial" w:cs="Arial"/>
              </w:rPr>
            </w:pPr>
          </w:p>
          <w:tbl>
            <w:tblPr>
              <w:tblStyle w:val="ac"/>
              <w:tblW w:w="10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E4158D">
              <w:trPr>
                <w:trHeight w:val="180"/>
              </w:trPr>
              <w:tc>
                <w:tcPr>
                  <w:tcW w:w="1091" w:type="dxa"/>
                  <w:shd w:val="clear" w:color="auto" w:fill="FFFFFF"/>
                </w:tcPr>
                <w:p w:rsidR="00E4158D" w:rsidRDefault="00543AF7">
                  <w:pPr>
                    <w:widowControl/>
                    <w:spacing w:after="200" w:line="276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K2_K04</w:t>
                  </w:r>
                </w:p>
              </w:tc>
            </w:tr>
          </w:tbl>
          <w:p w:rsidR="00E4158D" w:rsidRDefault="00E4158D">
            <w:pPr>
              <w:rPr>
                <w:sz w:val="24"/>
                <w:szCs w:val="24"/>
              </w:rPr>
            </w:pP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79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24"/>
      </w:tblGrid>
      <w:tr w:rsidR="00E4158D">
        <w:trPr>
          <w:trHeight w:val="420"/>
        </w:trPr>
        <w:tc>
          <w:tcPr>
            <w:tcW w:w="9680" w:type="dxa"/>
            <w:gridSpan w:val="1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ind w:left="45" w:right="1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Organizacja</w:t>
            </w:r>
          </w:p>
        </w:tc>
      </w:tr>
      <w:tr w:rsidR="00E4158D">
        <w:trPr>
          <w:trHeight w:val="640"/>
        </w:trPr>
        <w:tc>
          <w:tcPr>
            <w:tcW w:w="1611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</w:t>
            </w:r>
          </w:p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(W)</w:t>
            </w:r>
          </w:p>
        </w:tc>
        <w:tc>
          <w:tcPr>
            <w:tcW w:w="6844" w:type="dxa"/>
            <w:gridSpan w:val="1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Ćwiczenia w grupach</w:t>
            </w:r>
          </w:p>
        </w:tc>
      </w:tr>
      <w:tr w:rsidR="00E4158D">
        <w:trPr>
          <w:trHeight w:val="460"/>
        </w:trPr>
        <w:tc>
          <w:tcPr>
            <w:tcW w:w="1611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2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</w:p>
        </w:tc>
        <w:tc>
          <w:tcPr>
            <w:tcW w:w="3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480"/>
        </w:trPr>
        <w:tc>
          <w:tcPr>
            <w:tcW w:w="16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godzin</w:t>
            </w:r>
          </w:p>
        </w:tc>
        <w:tc>
          <w:tcPr>
            <w:tcW w:w="12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10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E4158D">
        <w:trPr>
          <w:trHeight w:val="114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r>
              <w:rPr>
                <w:rFonts w:ascii="Arial" w:eastAsia="Arial" w:hAnsi="Arial" w:cs="Arial"/>
              </w:rPr>
              <w:t>Warsztat: praca metodą projektów online. Elementy wykładu: wprowadzenie nowych zagadnień i pojęć. Dyskusja: krytyczne podejście do możliwości poszczególnych aplikacji.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Formy sprawdzania efektów </w:t>
      </w:r>
      <w:r w:rsidR="00F85750">
        <w:rPr>
          <w:rFonts w:ascii="Arial" w:hAnsi="Arial" w:cs="Arial"/>
          <w:sz w:val="22"/>
          <w:szCs w:val="16"/>
        </w:rPr>
        <w:t>uczenia się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0"/>
        <w:tblW w:w="969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50"/>
        <w:gridCol w:w="570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46"/>
      </w:tblGrid>
      <w:tr w:rsidR="00E4158D">
        <w:trPr>
          <w:trHeight w:val="160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ind w:left="113" w:right="113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 – 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pisemny</w:t>
            </w: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Inne</w:t>
            </w:r>
          </w:p>
        </w:tc>
      </w:tr>
      <w:tr w:rsidR="00E4158D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K2_W01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K2_W06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K2_U01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K2_U03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K2_U08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E4158D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K2_U10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K2_U12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K2_U15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K2_K01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K2_K02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sz w:val="24"/>
                <w:szCs w:val="24"/>
              </w:rPr>
            </w:pPr>
          </w:p>
        </w:tc>
      </w:tr>
      <w:tr w:rsidR="00E4158D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K2_K04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4158D" w:rsidRDefault="00E4158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1"/>
        <w:tblW w:w="9680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941"/>
        <w:gridCol w:w="7739"/>
      </w:tblGrid>
      <w:tr w:rsidR="00E4158D"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Kryteria oceny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pPr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Studenci oceniani są na podstawie aktywności na zajęciach, cząstkowych zadań projektowych, przygotowanych prezentacji ostatecznego projektu, który konsoliduje wiedzę i umiejętności korzystania obowiązkowych i indywidualnie wybranych aplikacji. </w:t>
            </w:r>
          </w:p>
          <w:p w:rsidR="00E4158D" w:rsidRDefault="00E4158D">
            <w:pPr>
              <w:spacing w:before="57" w:after="57"/>
              <w:rPr>
                <w:rFonts w:ascii="Arial" w:eastAsia="Arial" w:hAnsi="Arial" w:cs="Arial"/>
              </w:rPr>
            </w:pP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2"/>
        <w:tblW w:w="9680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941"/>
        <w:gridCol w:w="7739"/>
      </w:tblGrid>
      <w:tr w:rsidR="00E4158D">
        <w:trPr>
          <w:trHeight w:val="1080"/>
        </w:trPr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spacing w:after="57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Uwagi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E4158D">
            <w:pPr>
              <w:spacing w:before="57" w:after="57"/>
              <w:rPr>
                <w:rFonts w:ascii="Arial" w:eastAsia="Arial" w:hAnsi="Arial" w:cs="Arial"/>
              </w:rPr>
            </w:pP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3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E4158D">
        <w:trPr>
          <w:trHeight w:val="112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Nowoczesne technologie w kształceniu językowym. </w:t>
            </w:r>
          </w:p>
          <w:p w:rsidR="00E4158D" w:rsidRDefault="00543AF7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Nowoczesne technologie w życiu prywatnym i zawodowym (w tym w edukacji).</w:t>
            </w:r>
          </w:p>
          <w:p w:rsidR="00E4158D" w:rsidRDefault="00543AF7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Webquest - zasady pracy i jego rodzaje.</w:t>
            </w:r>
          </w:p>
          <w:p w:rsidR="00E4158D" w:rsidRDefault="00543AF7">
            <w:pPr>
              <w:widowControl/>
              <w:spacing w:before="100" w:after="100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Aktualne osiągnięcia naukowe.</w:t>
            </w:r>
          </w:p>
          <w:p w:rsidR="00E4158D" w:rsidRDefault="00543AF7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1A171B"/>
              </w:rPr>
              <w:t>Wykorzystanie prawa autorskiego i zarządzanie zasobami własności intelektualnej w internecie</w:t>
            </w: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4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E4158D">
        <w:trPr>
          <w:trHeight w:val="108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pPr>
              <w:numPr>
                <w:ilvl w:val="0"/>
                <w:numId w:val="1"/>
              </w:numPr>
              <w:ind w:hanging="360"/>
              <w:contextualSpacing/>
              <w:rPr>
                <w:rFonts w:ascii="Arial" w:eastAsia="Arial" w:hAnsi="Arial" w:cs="Arial"/>
              </w:rPr>
            </w:pPr>
            <w:r w:rsidRPr="00902F3F">
              <w:rPr>
                <w:rFonts w:ascii="Arial" w:eastAsia="Arial" w:hAnsi="Arial" w:cs="Arial"/>
                <w:lang w:val="en-GB"/>
              </w:rPr>
              <w:t xml:space="preserve">Marie-Noëlle Lamy and Regine Hampel (2007). </w:t>
            </w:r>
            <w:r w:rsidRPr="00902F3F">
              <w:rPr>
                <w:rFonts w:ascii="Arial" w:eastAsia="Arial" w:hAnsi="Arial" w:cs="Arial"/>
                <w:i/>
                <w:lang w:val="en-GB"/>
              </w:rPr>
              <w:t>Online Communication in Language Learning and Teaching</w:t>
            </w:r>
            <w:r w:rsidRPr="00902F3F">
              <w:rPr>
                <w:rFonts w:ascii="Arial" w:eastAsia="Arial" w:hAnsi="Arial" w:cs="Arial"/>
                <w:lang w:val="en-GB"/>
              </w:rPr>
              <w:t xml:space="preserve">.  </w:t>
            </w:r>
            <w:r>
              <w:rPr>
                <w:rFonts w:ascii="Arial" w:eastAsia="Arial" w:hAnsi="Arial" w:cs="Arial"/>
              </w:rPr>
              <w:t>New York: Palgrave Macmillan.</w:t>
            </w:r>
          </w:p>
          <w:p w:rsidR="00E4158D" w:rsidRDefault="00543AF7">
            <w:pPr>
              <w:numPr>
                <w:ilvl w:val="0"/>
                <w:numId w:val="1"/>
              </w:numPr>
              <w:ind w:hanging="360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hd w:val="clear" w:color="auto" w:fill="FEFDFA"/>
              </w:rPr>
              <w:t>WebQuest w pracy nauczyciela [w:] Człowiek - Media - Edukacja.</w:t>
            </w:r>
            <w:r>
              <w:rPr>
                <w:rFonts w:ascii="Arial" w:eastAsia="Arial" w:hAnsi="Arial" w:cs="Arial"/>
                <w:shd w:val="clear" w:color="auto" w:fill="FEFDFA"/>
              </w:rPr>
              <w:t xml:space="preserve"> J. Morbitzer i E. Musiał (red.), KTiME UP w Krakowie, Kraków 2014</w:t>
            </w:r>
          </w:p>
          <w:p w:rsidR="00E4158D" w:rsidRDefault="00E4158D">
            <w:pPr>
              <w:rPr>
                <w:rFonts w:ascii="Arial" w:eastAsia="Arial" w:hAnsi="Arial" w:cs="Arial"/>
              </w:rPr>
            </w:pPr>
          </w:p>
        </w:tc>
      </w:tr>
    </w:tbl>
    <w:p w:rsidR="00E4158D" w:rsidRDefault="00E4158D">
      <w:pPr>
        <w:rPr>
          <w:sz w:val="24"/>
          <w:szCs w:val="24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uzupełniającej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5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E4158D" w:rsidRPr="00902F3F">
        <w:trPr>
          <w:trHeight w:val="110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4158D" w:rsidRDefault="00543AF7">
            <w:pPr>
              <w:numPr>
                <w:ilvl w:val="0"/>
                <w:numId w:val="2"/>
              </w:numPr>
              <w:spacing w:before="60" w:after="60"/>
              <w:ind w:hanging="360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Gajek, E. (2006) 'Komputery w nauczaniu języków obcych'. Warszawa: PWN.</w:t>
            </w:r>
          </w:p>
          <w:p w:rsidR="00E4158D" w:rsidRPr="00902F3F" w:rsidRDefault="00543AF7">
            <w:pPr>
              <w:numPr>
                <w:ilvl w:val="0"/>
                <w:numId w:val="2"/>
              </w:numPr>
              <w:ind w:hanging="360"/>
              <w:contextualSpacing/>
              <w:rPr>
                <w:sz w:val="24"/>
                <w:szCs w:val="24"/>
                <w:lang w:val="en-GB"/>
              </w:rPr>
            </w:pPr>
            <w:r w:rsidRPr="00902F3F">
              <w:rPr>
                <w:rFonts w:ascii="Arial" w:eastAsia="Arial" w:hAnsi="Arial" w:cs="Arial"/>
                <w:lang w:val="en-GB"/>
              </w:rPr>
              <w:t>Krajka, J. &amp;  Grudzińska, Z. (2002) 'Using the Internet in the Language Classroom to Foster Learner Independence – Ideal and Reality</w:t>
            </w:r>
            <w:r w:rsidRPr="00902F3F">
              <w:rPr>
                <w:rFonts w:ascii="Arial" w:eastAsia="Arial" w:hAnsi="Arial" w:cs="Arial"/>
                <w:i/>
                <w:lang w:val="en-GB"/>
              </w:rPr>
              <w:t xml:space="preserve">.' IATEFL Poland Teacher Development and Autonomous Learning SIG Newsletter, </w:t>
            </w:r>
            <w:r w:rsidRPr="00902F3F">
              <w:rPr>
                <w:rFonts w:ascii="Arial" w:eastAsia="Arial" w:hAnsi="Arial" w:cs="Arial"/>
                <w:lang w:val="en-GB"/>
              </w:rPr>
              <w:t>7 May, pp.</w:t>
            </w:r>
            <w:r w:rsidRPr="00902F3F">
              <w:rPr>
                <w:rFonts w:ascii="Arial" w:eastAsia="Arial" w:hAnsi="Arial" w:cs="Arial"/>
                <w:i/>
                <w:lang w:val="en-GB"/>
              </w:rPr>
              <w:t xml:space="preserve"> </w:t>
            </w:r>
            <w:r w:rsidRPr="00902F3F">
              <w:rPr>
                <w:rFonts w:ascii="Arial" w:eastAsia="Arial" w:hAnsi="Arial" w:cs="Arial"/>
                <w:lang w:val="en-GB"/>
              </w:rPr>
              <w:t>9-16</w:t>
            </w:r>
            <w:r w:rsidRPr="00902F3F">
              <w:rPr>
                <w:rFonts w:ascii="Arial" w:eastAsia="Arial" w:hAnsi="Arial" w:cs="Arial"/>
                <w:i/>
                <w:lang w:val="en-GB"/>
              </w:rPr>
              <w:t>.</w:t>
            </w:r>
            <w:r w:rsidRPr="00902F3F">
              <w:rPr>
                <w:sz w:val="24"/>
                <w:szCs w:val="24"/>
                <w:lang w:val="en-GB"/>
              </w:rPr>
              <w:t xml:space="preserve"> </w:t>
            </w:r>
          </w:p>
          <w:p w:rsidR="00E4158D" w:rsidRPr="00902F3F" w:rsidRDefault="00E4158D">
            <w:pPr>
              <w:rPr>
                <w:rFonts w:ascii="Tahoma" w:eastAsia="Tahoma" w:hAnsi="Tahoma" w:cs="Tahoma"/>
                <w:i/>
                <w:lang w:val="en-GB"/>
              </w:rPr>
            </w:pPr>
          </w:p>
        </w:tc>
      </w:tr>
    </w:tbl>
    <w:p w:rsidR="00E4158D" w:rsidRPr="00902F3F" w:rsidRDefault="00E4158D">
      <w:pPr>
        <w:rPr>
          <w:sz w:val="24"/>
          <w:szCs w:val="24"/>
          <w:lang w:val="en-GB"/>
        </w:rPr>
      </w:pPr>
    </w:p>
    <w:p w:rsidR="00E4158D" w:rsidRPr="00902F3F" w:rsidRDefault="00E4158D">
      <w:pPr>
        <w:rPr>
          <w:rFonts w:ascii="Arial" w:eastAsia="Arial" w:hAnsi="Arial" w:cs="Arial"/>
          <w:sz w:val="22"/>
          <w:szCs w:val="22"/>
          <w:lang w:val="en-GB"/>
        </w:rPr>
      </w:pPr>
    </w:p>
    <w:p w:rsidR="00E4158D" w:rsidRDefault="00543AF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Bilans godzinowy zgodny z CNPS (Całkowity Nakład Pracy Studenta)</w:t>
      </w:r>
    </w:p>
    <w:p w:rsidR="00E4158D" w:rsidRDefault="00E4158D">
      <w:pPr>
        <w:rPr>
          <w:rFonts w:ascii="Arial" w:eastAsia="Arial" w:hAnsi="Arial" w:cs="Arial"/>
          <w:sz w:val="22"/>
          <w:szCs w:val="22"/>
        </w:rPr>
      </w:pPr>
    </w:p>
    <w:tbl>
      <w:tblPr>
        <w:tblStyle w:val="af6"/>
        <w:tblW w:w="96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46"/>
      </w:tblGrid>
      <w:tr w:rsidR="00E4158D">
        <w:trPr>
          <w:trHeight w:val="320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widowControl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32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Konwersatorium (ćwiczenia, laboratorium itd.)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E4158D">
        <w:trPr>
          <w:trHeight w:val="66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Pozostałe godziny kontaktu studenta z prowadzącym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E4158D">
        <w:trPr>
          <w:trHeight w:val="340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widowControl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Lektura w ramach przygotowania do zajęć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F8575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27</w:t>
            </w:r>
          </w:p>
        </w:tc>
      </w:tr>
      <w:tr w:rsidR="00E4158D">
        <w:trPr>
          <w:trHeight w:val="70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E4158D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  <w:tr w:rsidR="00E4158D">
        <w:trPr>
          <w:trHeight w:val="72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projektu lub prezentacji na podany temat (praca w grupie)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65</w:t>
            </w:r>
          </w:p>
        </w:tc>
      </w:tr>
      <w:tr w:rsidR="00E4158D">
        <w:trPr>
          <w:trHeight w:val="36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E4158D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do egzaminu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F8575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  <w:bookmarkStart w:id="0" w:name="_GoBack"/>
            <w:bookmarkEnd w:id="0"/>
          </w:p>
        </w:tc>
      </w:tr>
      <w:tr w:rsidR="00E4158D">
        <w:trPr>
          <w:trHeight w:val="360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Ogółem bilans czasu pracy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F8575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150</w:t>
            </w:r>
          </w:p>
        </w:tc>
      </w:tr>
      <w:tr w:rsidR="00E4158D">
        <w:trPr>
          <w:trHeight w:val="380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4158D" w:rsidRDefault="00543AF7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Ilość punktów ECTS w zależności od przyjętego przelicznika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E4158D" w:rsidRDefault="00543AF7">
            <w:pPr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 xml:space="preserve">       5</w:t>
            </w:r>
          </w:p>
        </w:tc>
      </w:tr>
    </w:tbl>
    <w:p w:rsidR="00E4158D" w:rsidRDefault="00E4158D">
      <w:pPr>
        <w:rPr>
          <w:rFonts w:ascii="Tahoma" w:eastAsia="Tahoma" w:hAnsi="Tahoma" w:cs="Tahoma"/>
          <w:sz w:val="16"/>
          <w:szCs w:val="16"/>
        </w:rPr>
      </w:pPr>
    </w:p>
    <w:sectPr w:rsidR="00E4158D">
      <w:headerReference w:type="default" r:id="rId7"/>
      <w:footerReference w:type="default" r:id="rId8"/>
      <w:pgSz w:w="11906" w:h="16838"/>
      <w:pgMar w:top="1276" w:right="1134" w:bottom="1134" w:left="1134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7F4" w:rsidRDefault="001827F4">
      <w:r>
        <w:separator/>
      </w:r>
    </w:p>
  </w:endnote>
  <w:endnote w:type="continuationSeparator" w:id="0">
    <w:p w:rsidR="001827F4" w:rsidRDefault="0018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58D" w:rsidRDefault="00543AF7">
    <w:pPr>
      <w:tabs>
        <w:tab w:val="center" w:pos="4536"/>
        <w:tab w:val="right" w:pos="9072"/>
      </w:tabs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F85750">
      <w:rPr>
        <w:noProof/>
        <w:sz w:val="24"/>
        <w:szCs w:val="24"/>
      </w:rPr>
      <w:t>4</w:t>
    </w:r>
    <w:r>
      <w:rPr>
        <w:sz w:val="24"/>
        <w:szCs w:val="24"/>
      </w:rPr>
      <w:fldChar w:fldCharType="end"/>
    </w:r>
  </w:p>
  <w:p w:rsidR="00E4158D" w:rsidRDefault="00E4158D">
    <w:pPr>
      <w:tabs>
        <w:tab w:val="center" w:pos="4536"/>
        <w:tab w:val="right" w:pos="9072"/>
      </w:tabs>
      <w:spacing w:after="709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7F4" w:rsidRDefault="001827F4">
      <w:r>
        <w:separator/>
      </w:r>
    </w:p>
  </w:footnote>
  <w:footnote w:type="continuationSeparator" w:id="0">
    <w:p w:rsidR="001827F4" w:rsidRDefault="00182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58D" w:rsidRDefault="00E4158D">
    <w:pPr>
      <w:keepNext/>
      <w:spacing w:before="454"/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764A35"/>
    <w:multiLevelType w:val="multilevel"/>
    <w:tmpl w:val="2820C3B8"/>
    <w:lvl w:ilvl="0">
      <w:start w:val="1"/>
      <w:numFmt w:val="decimal"/>
      <w:lvlText w:val=""/>
      <w:lvlJc w:val="left"/>
      <w:pPr>
        <w:ind w:left="432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" w15:restartNumberingAfterBreak="0">
    <w:nsid w:val="62DF6047"/>
    <w:multiLevelType w:val="multilevel"/>
    <w:tmpl w:val="B55E495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636030F5"/>
    <w:multiLevelType w:val="multilevel"/>
    <w:tmpl w:val="AC5AAA6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58D"/>
    <w:rsid w:val="001827F4"/>
    <w:rsid w:val="00543AF7"/>
    <w:rsid w:val="007B0A15"/>
    <w:rsid w:val="00902F3F"/>
    <w:rsid w:val="00AD2350"/>
    <w:rsid w:val="00E4158D"/>
    <w:rsid w:val="00F8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791BD9-D407-429B-9803-81A1DCD1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Turula</dc:creator>
  <cp:lastModifiedBy>annG</cp:lastModifiedBy>
  <cp:revision>3</cp:revision>
  <dcterms:created xsi:type="dcterms:W3CDTF">2019-09-13T12:40:00Z</dcterms:created>
  <dcterms:modified xsi:type="dcterms:W3CDTF">2019-10-04T15:12:00Z</dcterms:modified>
</cp:coreProperties>
</file>